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305"/>
        <w:tblOverlap w:val="never"/>
        <w:tblW w:w="140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925"/>
        <w:gridCol w:w="1020"/>
        <w:gridCol w:w="585"/>
        <w:gridCol w:w="630"/>
        <w:gridCol w:w="1290"/>
        <w:gridCol w:w="1065"/>
        <w:gridCol w:w="1125"/>
        <w:gridCol w:w="2100"/>
        <w:gridCol w:w="1260"/>
        <w:gridCol w:w="1230"/>
        <w:gridCol w:w="137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4091" w:type="dxa"/>
            <w:gridSpan w:val="13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南京医科大学2019年“唐仲英德育奖学金”候选名单汇总表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院系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志愿服务时长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品行表现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年级排名/年级人数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现任职务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备注1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Style w:val="4"/>
                <w:rFonts w:hint="default" w:ascii="仿宋" w:hAnsi="仿宋" w:eastAsia="仿宋" w:cs="仿宋"/>
                <w:lang w:bidi="ar"/>
              </w:rPr>
              <w:t>（本学年已获奖/助学金）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备注2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Style w:val="4"/>
                <w:rFonts w:hint="default" w:ascii="仿宋" w:hAnsi="仿宋" w:eastAsia="仿宋" w:cs="仿宋"/>
                <w:lang w:bidi="ar"/>
              </w:rPr>
              <w:t>（是否认定家庭经济困难）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9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01.2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基础医学院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基础医学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72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9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58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630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290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06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12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2100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230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372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D3DE8"/>
    <w:rsid w:val="05FD3DE8"/>
    <w:rsid w:val="0A2F18B9"/>
    <w:rsid w:val="2A450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2019-03-15T02:56:00Z</dcterms:created>
  <dc:creator>刘源</dc:creator>
  <cp:lastModifiedBy>刘源</cp:lastModifiedBy>
  <dcterms:modified xsi:type="dcterms:W3CDTF">2019-03-15T02:56:41Z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